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c7lxyrljq23e" w:id="0"/>
      <w:bookmarkEnd w:id="0"/>
      <w:r w:rsidDel="00000000" w:rsidR="00000000" w:rsidRPr="00000000">
        <w:rPr>
          <w:b w:val="1"/>
          <w:rtl w:val="0"/>
        </w:rPr>
        <w:t xml:space="preserve">Airway Suctioning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Fill in the blanks with the correct answer.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Hypoxia can be prevented by restricting suctioning time to between ___ to ___ seconds.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 suction catheters can only be used to suction the oropharynx.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Using ________________________ during tracheal suctioning can affect oxygen saturation and puts the patient at risk for aspiration.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Oxygenate the patient with 100% oxygen for _________ before and after suctioning.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catheter must be pulled back ___ to ___ cm once resistance has been felt when inserting the catheter for deep suctioning.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